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95D58" w14:textId="36D7918E" w:rsidR="00A80968" w:rsidRPr="005118CB" w:rsidRDefault="005118CB" w:rsidP="00A80968">
      <w:pPr>
        <w:rPr>
          <w:rFonts w:ascii="Calibri" w:hAnsi="Calibri" w:cs="Calibri"/>
          <w:b/>
          <w:bCs/>
          <w:color w:val="153D63" w:themeColor="text2" w:themeTint="E6"/>
          <w:sz w:val="28"/>
          <w:szCs w:val="28"/>
        </w:rPr>
      </w:pPr>
      <w:r w:rsidRPr="005118CB">
        <w:rPr>
          <w:rFonts w:ascii="Calibri" w:hAnsi="Calibri" w:cs="Calibri"/>
          <w:b/>
          <w:bCs/>
          <w:noProof/>
          <w:color w:val="153D63" w:themeColor="text2" w:themeTint="E6"/>
          <w:sz w:val="28"/>
          <w:szCs w:val="28"/>
        </w:rPr>
        <w:drawing>
          <wp:anchor distT="0" distB="0" distL="114300" distR="114300" simplePos="0" relativeHeight="251659264" behindDoc="0" locked="0" layoutInCell="1" allowOverlap="1" wp14:anchorId="55EF9E0F" wp14:editId="31992210">
            <wp:simplePos x="0" y="0"/>
            <wp:positionH relativeFrom="margin">
              <wp:align>right</wp:align>
            </wp:positionH>
            <wp:positionV relativeFrom="page">
              <wp:posOffset>295275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0723" w:rsidRPr="005118CB">
        <w:rPr>
          <w:rFonts w:ascii="Calibri" w:hAnsi="Calibri" w:cs="Calibri"/>
          <w:b/>
          <w:bCs/>
          <w:color w:val="153D63" w:themeColor="text2" w:themeTint="E6"/>
          <w:sz w:val="28"/>
          <w:szCs w:val="28"/>
        </w:rPr>
        <w:t>Weekend 3: Gratitude</w:t>
      </w:r>
      <w:r w:rsidRPr="005118CB">
        <w:rPr>
          <w:rFonts w:ascii="Calibri" w:hAnsi="Calibri" w:cs="Calibri"/>
          <w:color w:val="153D63" w:themeColor="text2" w:themeTint="E6"/>
          <w:sz w:val="28"/>
          <w:szCs w:val="28"/>
        </w:rPr>
        <w:br/>
      </w:r>
      <w:r w:rsidR="00A80968" w:rsidRPr="005118CB">
        <w:rPr>
          <w:rFonts w:ascii="Calibri" w:hAnsi="Calibri" w:cs="Calibri"/>
          <w:b/>
          <w:bCs/>
          <w:color w:val="153D63" w:themeColor="text2" w:themeTint="E6"/>
          <w:sz w:val="28"/>
          <w:szCs w:val="28"/>
        </w:rPr>
        <w:t>Pastor script</w:t>
      </w:r>
    </w:p>
    <w:p w14:paraId="6B2A239B" w14:textId="77777777" w:rsidR="005118CB" w:rsidRPr="005118CB" w:rsidRDefault="005118CB" w:rsidP="00A80968">
      <w:pPr>
        <w:rPr>
          <w:rFonts w:ascii="Calibri" w:hAnsi="Calibri" w:cs="Calibri"/>
          <w:color w:val="153D63" w:themeColor="text2" w:themeTint="E6"/>
          <w:sz w:val="24"/>
          <w:szCs w:val="24"/>
        </w:rPr>
      </w:pPr>
    </w:p>
    <w:p w14:paraId="147B57E5" w14:textId="79D05097" w:rsidR="00A80968" w:rsidRPr="005118CB" w:rsidRDefault="005E2EF1" w:rsidP="00A80968">
      <w:pPr>
        <w:rPr>
          <w:rFonts w:ascii="Calibri" w:hAnsi="Calibri" w:cs="Calibri"/>
          <w:b/>
          <w:bCs/>
          <w:color w:val="153D63" w:themeColor="text2" w:themeTint="E6"/>
          <w:sz w:val="24"/>
          <w:szCs w:val="24"/>
        </w:rPr>
      </w:pPr>
      <w:r w:rsidRPr="005118CB">
        <w:rPr>
          <w:rFonts w:ascii="Calibri" w:hAnsi="Calibri" w:cs="Calibri"/>
          <w:b/>
          <w:bCs/>
          <w:color w:val="153D63" w:themeColor="text2" w:themeTint="E6"/>
          <w:sz w:val="24"/>
          <w:szCs w:val="24"/>
        </w:rPr>
        <w:t>Faith Renewed</w:t>
      </w:r>
      <w:r w:rsidR="000C753C" w:rsidRPr="005118CB">
        <w:rPr>
          <w:rFonts w:ascii="Calibri" w:hAnsi="Calibri" w:cs="Calibri"/>
          <w:b/>
          <w:bCs/>
          <w:color w:val="153D63" w:themeColor="text2" w:themeTint="E6"/>
          <w:sz w:val="24"/>
          <w:szCs w:val="24"/>
        </w:rPr>
        <w:t>—Mission Sustained</w:t>
      </w:r>
    </w:p>
    <w:p w14:paraId="5831B568" w14:textId="5AE79CD2" w:rsidR="00A80968" w:rsidRPr="005118CB" w:rsidRDefault="00A80968" w:rsidP="00A80968">
      <w:pPr>
        <w:rPr>
          <w:rFonts w:ascii="Calibri" w:hAnsi="Calibri" w:cs="Calibri"/>
          <w:sz w:val="24"/>
          <w:szCs w:val="24"/>
        </w:rPr>
      </w:pPr>
      <w:r w:rsidRPr="005118CB">
        <w:rPr>
          <w:rFonts w:ascii="Calibri" w:hAnsi="Calibri" w:cs="Calibri"/>
          <w:sz w:val="24"/>
          <w:szCs w:val="24"/>
        </w:rPr>
        <w:t>Good morning.</w:t>
      </w:r>
    </w:p>
    <w:p w14:paraId="06092B74" w14:textId="3123893B" w:rsidR="00A80968" w:rsidRPr="005118CB" w:rsidRDefault="00A80968" w:rsidP="00A80968">
      <w:pPr>
        <w:rPr>
          <w:rFonts w:ascii="Calibri" w:hAnsi="Calibri" w:cs="Calibri"/>
          <w:sz w:val="24"/>
          <w:szCs w:val="24"/>
        </w:rPr>
      </w:pPr>
      <w:r w:rsidRPr="005118CB">
        <w:rPr>
          <w:rFonts w:ascii="Calibri" w:hAnsi="Calibri" w:cs="Calibri"/>
          <w:sz w:val="24"/>
          <w:szCs w:val="24"/>
        </w:rPr>
        <w:t>A parish is built by grace,</w:t>
      </w:r>
      <w:r w:rsidR="00532042" w:rsidRPr="005118CB">
        <w:rPr>
          <w:rFonts w:ascii="Calibri" w:hAnsi="Calibri" w:cs="Calibri"/>
          <w:sz w:val="24"/>
          <w:szCs w:val="24"/>
        </w:rPr>
        <w:t xml:space="preserve"> and</w:t>
      </w:r>
      <w:r w:rsidRPr="005118CB">
        <w:rPr>
          <w:rFonts w:ascii="Calibri" w:hAnsi="Calibri" w:cs="Calibri"/>
          <w:sz w:val="24"/>
          <w:szCs w:val="24"/>
        </w:rPr>
        <w:t xml:space="preserve"> it is carried forward by people who respond to that grace with faith, generosity, service, and love.</w:t>
      </w:r>
    </w:p>
    <w:p w14:paraId="28D4BE5C"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 xml:space="preserve">Every Mass, every ministry, every act of outreach, every visit to the sick, every child formed in </w:t>
      </w:r>
      <w:proofErr w:type="gramStart"/>
      <w:r w:rsidRPr="005118CB">
        <w:rPr>
          <w:rFonts w:ascii="Calibri" w:hAnsi="Calibri" w:cs="Calibri"/>
          <w:sz w:val="24"/>
          <w:szCs w:val="24"/>
        </w:rPr>
        <w:t>the faith</w:t>
      </w:r>
      <w:proofErr w:type="gramEnd"/>
      <w:r w:rsidRPr="005118CB">
        <w:rPr>
          <w:rFonts w:ascii="Calibri" w:hAnsi="Calibri" w:cs="Calibri"/>
          <w:sz w:val="24"/>
          <w:szCs w:val="24"/>
        </w:rPr>
        <w:t>, every person welcomed at the door, every quiet act of service depends on people who care about this parish and believe in its mission.</w:t>
      </w:r>
    </w:p>
    <w:p w14:paraId="04979243"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That is what we are celebrating today.</w:t>
      </w:r>
    </w:p>
    <w:p w14:paraId="45D2C8B7" w14:textId="6E2FEDE6" w:rsidR="00A80968" w:rsidRPr="005118CB" w:rsidRDefault="00A80968" w:rsidP="00A80968">
      <w:pPr>
        <w:rPr>
          <w:rFonts w:ascii="Calibri" w:hAnsi="Calibri" w:cs="Calibri"/>
          <w:sz w:val="24"/>
          <w:szCs w:val="24"/>
        </w:rPr>
      </w:pPr>
      <w:r w:rsidRPr="005118CB">
        <w:rPr>
          <w:rFonts w:ascii="Calibri" w:hAnsi="Calibri" w:cs="Calibri"/>
          <w:sz w:val="24"/>
          <w:szCs w:val="24"/>
        </w:rPr>
        <w:t xml:space="preserve">This weekend, as part of </w:t>
      </w:r>
      <w:r w:rsidRPr="005118CB">
        <w:rPr>
          <w:rFonts w:ascii="Calibri" w:hAnsi="Calibri" w:cs="Calibri"/>
          <w:b/>
          <w:bCs/>
          <w:sz w:val="24"/>
          <w:szCs w:val="24"/>
        </w:rPr>
        <w:t>Faith Renewed</w:t>
      </w:r>
      <w:r w:rsidR="005E2EF1" w:rsidRPr="005118CB">
        <w:rPr>
          <w:rFonts w:ascii="Calibri" w:hAnsi="Calibri" w:cs="Calibri"/>
          <w:b/>
          <w:bCs/>
          <w:sz w:val="24"/>
          <w:szCs w:val="24"/>
        </w:rPr>
        <w:t>—</w:t>
      </w:r>
      <w:r w:rsidRPr="005118CB">
        <w:rPr>
          <w:rFonts w:ascii="Calibri" w:hAnsi="Calibri" w:cs="Calibri"/>
          <w:b/>
          <w:bCs/>
          <w:sz w:val="24"/>
          <w:szCs w:val="24"/>
        </w:rPr>
        <w:t>Mission Sustained</w:t>
      </w:r>
      <w:r w:rsidRPr="005118CB">
        <w:rPr>
          <w:rFonts w:ascii="Calibri" w:hAnsi="Calibri" w:cs="Calibri"/>
          <w:sz w:val="24"/>
          <w:szCs w:val="24"/>
        </w:rPr>
        <w:t>, we want to pause and say thank you.</w:t>
      </w:r>
    </w:p>
    <w:p w14:paraId="426AED0C"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Thank you for your generosity. Thank you for your prayer. Thank you for your service. Thank you for your commitment to this parish community. Thank you for the ways you help make this parish a place of worship, welcome, formation, service, and care.</w:t>
      </w:r>
    </w:p>
    <w:p w14:paraId="1B14B3A9"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A few weeks ago, many of you filled out Mission Reflection Cards. You shared where you see the mission of our parish being lived out and what you are grateful for in this community. I want to share a few of the themes we heard.</w:t>
      </w:r>
    </w:p>
    <w:p w14:paraId="043D2D1F" w14:textId="77777777" w:rsidR="00A80968" w:rsidRPr="005118CB" w:rsidRDefault="00A80968" w:rsidP="00A80968">
      <w:pPr>
        <w:rPr>
          <w:rFonts w:ascii="Calibri" w:hAnsi="Calibri" w:cs="Calibri"/>
          <w:sz w:val="24"/>
          <w:szCs w:val="24"/>
        </w:rPr>
      </w:pPr>
      <w:r w:rsidRPr="005118CB">
        <w:rPr>
          <w:rFonts w:ascii="Calibri" w:hAnsi="Calibri" w:cs="Calibri"/>
          <w:sz w:val="24"/>
          <w:szCs w:val="24"/>
          <w:highlight w:val="yellow"/>
        </w:rPr>
        <w:t>[PASTOR INSERTS SUMMARY OF WEEK 1 CARDS HERE]</w:t>
      </w:r>
    </w:p>
    <w:p w14:paraId="39F89FC1"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For example, many people shared gratitude for [INSERT MINISTRY OR THEME].</w:t>
      </w:r>
    </w:p>
    <w:p w14:paraId="12159060"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Others spoke about [INSERT MINISTRY, EXPERIENCE, OR PARISH STRENGTH].</w:t>
      </w:r>
    </w:p>
    <w:p w14:paraId="60505D82"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Several responses mentioned [INSERT EXAMPLE OF COMMUNITY, WORSHIP, OUTREACH, FORMATION, OR SERVICE].</w:t>
      </w:r>
    </w:p>
    <w:p w14:paraId="06202BA2"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 xml:space="preserve">Those reflections remind us that our parish mission is not abstract. It is real. It is lived in the pews, in our ministries, in our school or faith formation programs, in outreach to neighbors, in care for one another, and in </w:t>
      </w:r>
      <w:proofErr w:type="gramStart"/>
      <w:r w:rsidRPr="005118CB">
        <w:rPr>
          <w:rFonts w:ascii="Calibri" w:hAnsi="Calibri" w:cs="Calibri"/>
          <w:sz w:val="24"/>
          <w:szCs w:val="24"/>
        </w:rPr>
        <w:t>the countless</w:t>
      </w:r>
      <w:proofErr w:type="gramEnd"/>
      <w:r w:rsidRPr="005118CB">
        <w:rPr>
          <w:rFonts w:ascii="Calibri" w:hAnsi="Calibri" w:cs="Calibri"/>
          <w:sz w:val="24"/>
          <w:szCs w:val="24"/>
        </w:rPr>
        <w:t xml:space="preserve"> quiet ways people show up for this community.</w:t>
      </w:r>
    </w:p>
    <w:p w14:paraId="1B368C71"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Our parish is sustained by many gifts. Financial generosity matters deeply because it allows us to plan, serve, maintain our parish, support our ministries, and carry out our mission. Volunteer service matters. Prayer matters. Participation matters. Encouragement matters. Gratitude matters.</w:t>
      </w:r>
    </w:p>
    <w:p w14:paraId="16B6936F"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When those gifts come together, faith is renewed and mission is sustained.</w:t>
      </w:r>
    </w:p>
    <w:p w14:paraId="7542CEA1"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lastRenderedPageBreak/>
        <w:t>As we close this three-week offertory program, I want to thank everyone who made a renewed commitment to the life of this parish. Thank you for taking seriously your role in sustaining the mission we share. Thank you for considering how your offertory support, your prayer, and your involvement can reflect gratitude for all God has given.</w:t>
      </w:r>
    </w:p>
    <w:p w14:paraId="1EFDF75E"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We also want this spirit of gratitude to continue beyond this weekend.</w:t>
      </w:r>
    </w:p>
    <w:p w14:paraId="100794D0"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Beginning today, we will have a gratitude box or basket in the narthex area, along with simple gratitude cards. Over this next year, anytime you see a ministry moment, a person serving faithfully, an act of kindness, a parish ministry making a difference, or something in this community that you are thankful for, we invite you to write it down and share it.</w:t>
      </w:r>
    </w:p>
    <w:p w14:paraId="0DE4A3DE"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 xml:space="preserve">It may be a thank-you to a volunteer. It may be gratitude for </w:t>
      </w:r>
      <w:proofErr w:type="gramStart"/>
      <w:r w:rsidRPr="005118CB">
        <w:rPr>
          <w:rFonts w:ascii="Calibri" w:hAnsi="Calibri" w:cs="Calibri"/>
          <w:sz w:val="24"/>
          <w:szCs w:val="24"/>
        </w:rPr>
        <w:t>a ministry</w:t>
      </w:r>
      <w:proofErr w:type="gramEnd"/>
      <w:r w:rsidRPr="005118CB">
        <w:rPr>
          <w:rFonts w:ascii="Calibri" w:hAnsi="Calibri" w:cs="Calibri"/>
          <w:sz w:val="24"/>
          <w:szCs w:val="24"/>
        </w:rPr>
        <w:t>. It may be a moment when you saw the parish come to life. It may be something simple that reminded you why this community matters.</w:t>
      </w:r>
    </w:p>
    <w:p w14:paraId="176F26E3"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Periodically, we will share some of these notes and themes with the parish community. This will help us recognize the good that is already happening among us and remind one another that the mission of the parish is being lived every day.</w:t>
      </w:r>
    </w:p>
    <w:p w14:paraId="1E337E86"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A grateful parish is a stronger parish. A grateful parish notices the gifts of God. A grateful parish sees the people who serve, the ministries that bless, and the mission that continues because so many people give of themselves.</w:t>
      </w:r>
    </w:p>
    <w:p w14:paraId="3889AD07" w14:textId="77777777" w:rsidR="00A80968" w:rsidRPr="005118CB" w:rsidRDefault="00A80968" w:rsidP="00A80968">
      <w:pPr>
        <w:rPr>
          <w:rFonts w:ascii="Calibri" w:hAnsi="Calibri" w:cs="Calibri"/>
          <w:sz w:val="24"/>
          <w:szCs w:val="24"/>
        </w:rPr>
      </w:pPr>
      <w:r w:rsidRPr="005118CB">
        <w:rPr>
          <w:rFonts w:ascii="Calibri" w:hAnsi="Calibri" w:cs="Calibri"/>
          <w:sz w:val="24"/>
          <w:szCs w:val="24"/>
        </w:rPr>
        <w:t>May the Lord continue to renew our faith, strengthen our parish, and sustain the mission we share.</w:t>
      </w:r>
    </w:p>
    <w:p w14:paraId="1A029E6B" w14:textId="77777777" w:rsidR="00DC7902" w:rsidRPr="005118CB" w:rsidRDefault="00DC7902">
      <w:pPr>
        <w:rPr>
          <w:rFonts w:ascii="Calibri" w:hAnsi="Calibri" w:cs="Calibri"/>
          <w:sz w:val="24"/>
          <w:szCs w:val="24"/>
        </w:rPr>
      </w:pPr>
    </w:p>
    <w:sectPr w:rsidR="00DC7902" w:rsidRPr="005118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968"/>
    <w:rsid w:val="00036AA5"/>
    <w:rsid w:val="000C753C"/>
    <w:rsid w:val="00235718"/>
    <w:rsid w:val="003579EF"/>
    <w:rsid w:val="00380ECA"/>
    <w:rsid w:val="005118CB"/>
    <w:rsid w:val="00532042"/>
    <w:rsid w:val="005E2EF1"/>
    <w:rsid w:val="00653AD8"/>
    <w:rsid w:val="00870723"/>
    <w:rsid w:val="008B15B8"/>
    <w:rsid w:val="00A80968"/>
    <w:rsid w:val="00AF0DD7"/>
    <w:rsid w:val="00B725E8"/>
    <w:rsid w:val="00BC39F0"/>
    <w:rsid w:val="00DC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083F3"/>
  <w15:chartTrackingRefBased/>
  <w15:docId w15:val="{64DEF927-7B38-4C84-9132-8E616F4C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9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9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9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9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9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9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9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9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9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A809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09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09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09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09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09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09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09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0968"/>
    <w:rPr>
      <w:rFonts w:eastAsiaTheme="majorEastAsia" w:cstheme="majorBidi"/>
      <w:color w:val="272727" w:themeColor="text1" w:themeTint="D8"/>
    </w:rPr>
  </w:style>
  <w:style w:type="paragraph" w:styleId="Title">
    <w:name w:val="Title"/>
    <w:basedOn w:val="Normal"/>
    <w:next w:val="Normal"/>
    <w:link w:val="TitleChar"/>
    <w:uiPriority w:val="10"/>
    <w:qFormat/>
    <w:rsid w:val="00A809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9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9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9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0968"/>
    <w:pPr>
      <w:spacing w:before="160"/>
      <w:jc w:val="center"/>
    </w:pPr>
    <w:rPr>
      <w:i/>
      <w:iCs/>
      <w:color w:val="404040" w:themeColor="text1" w:themeTint="BF"/>
    </w:rPr>
  </w:style>
  <w:style w:type="character" w:customStyle="1" w:styleId="QuoteChar">
    <w:name w:val="Quote Char"/>
    <w:basedOn w:val="DefaultParagraphFont"/>
    <w:link w:val="Quote"/>
    <w:uiPriority w:val="29"/>
    <w:rsid w:val="00A80968"/>
    <w:rPr>
      <w:i/>
      <w:iCs/>
      <w:color w:val="404040" w:themeColor="text1" w:themeTint="BF"/>
    </w:rPr>
  </w:style>
  <w:style w:type="paragraph" w:styleId="ListParagraph">
    <w:name w:val="List Paragraph"/>
    <w:basedOn w:val="Normal"/>
    <w:uiPriority w:val="34"/>
    <w:qFormat/>
    <w:rsid w:val="00A80968"/>
    <w:pPr>
      <w:ind w:left="720"/>
      <w:contextualSpacing/>
    </w:pPr>
  </w:style>
  <w:style w:type="character" w:styleId="IntenseEmphasis">
    <w:name w:val="Intense Emphasis"/>
    <w:basedOn w:val="DefaultParagraphFont"/>
    <w:uiPriority w:val="21"/>
    <w:qFormat/>
    <w:rsid w:val="00A80968"/>
    <w:rPr>
      <w:i/>
      <w:iCs/>
      <w:color w:val="0F4761" w:themeColor="accent1" w:themeShade="BF"/>
    </w:rPr>
  </w:style>
  <w:style w:type="paragraph" w:styleId="IntenseQuote">
    <w:name w:val="Intense Quote"/>
    <w:basedOn w:val="Normal"/>
    <w:next w:val="Normal"/>
    <w:link w:val="IntenseQuoteChar"/>
    <w:uiPriority w:val="30"/>
    <w:qFormat/>
    <w:rsid w:val="00A809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968"/>
    <w:rPr>
      <w:i/>
      <w:iCs/>
      <w:color w:val="0F4761" w:themeColor="accent1" w:themeShade="BF"/>
    </w:rPr>
  </w:style>
  <w:style w:type="character" w:styleId="IntenseReference">
    <w:name w:val="Intense Reference"/>
    <w:basedOn w:val="DefaultParagraphFont"/>
    <w:uiPriority w:val="32"/>
    <w:qFormat/>
    <w:rsid w:val="00A809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530</Words>
  <Characters>3027</Characters>
  <Application>Microsoft Office Word</Application>
  <DocSecurity>0</DocSecurity>
  <Lines>25</Lines>
  <Paragraphs>7</Paragraphs>
  <ScaleCrop>false</ScaleCrop>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7</cp:revision>
  <dcterms:created xsi:type="dcterms:W3CDTF">2026-06-10T18:46:00Z</dcterms:created>
  <dcterms:modified xsi:type="dcterms:W3CDTF">2026-06-25T19:08:00Z</dcterms:modified>
</cp:coreProperties>
</file>